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442" w:rsidRPr="00AB01DC" w:rsidRDefault="00850442" w:rsidP="00850442">
      <w:pPr>
        <w:spacing w:line="600" w:lineRule="exact"/>
        <w:rPr>
          <w:rFonts w:ascii="方正仿宋简体" w:eastAsia="方正仿宋简体" w:hAnsi="黑体" w:cs="Times New Roman"/>
          <w:bCs/>
          <w:color w:val="000000"/>
          <w:sz w:val="32"/>
          <w:szCs w:val="32"/>
        </w:rPr>
      </w:pPr>
      <w:r w:rsidRPr="00AB01DC">
        <w:rPr>
          <w:rFonts w:ascii="方正仿宋简体" w:eastAsia="方正仿宋简体" w:hAnsi="黑体" w:cs="Times New Roman" w:hint="eastAsia"/>
          <w:bCs/>
          <w:color w:val="000000"/>
          <w:sz w:val="32"/>
          <w:szCs w:val="32"/>
        </w:rPr>
        <w:t>附件3</w:t>
      </w:r>
    </w:p>
    <w:p w:rsidR="00850442" w:rsidRPr="00AB01DC" w:rsidRDefault="00850442" w:rsidP="00850442">
      <w:pPr>
        <w:spacing w:line="600" w:lineRule="exact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</w:p>
    <w:p w:rsidR="00850442" w:rsidRPr="00AB01DC" w:rsidRDefault="00850442" w:rsidP="00850442">
      <w:pPr>
        <w:spacing w:line="600" w:lineRule="exact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r w:rsidRPr="00AB01DC"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河南跨境电子商务签约企业担保书</w:t>
      </w:r>
    </w:p>
    <w:p w:rsidR="00850442" w:rsidRPr="00AB01DC" w:rsidRDefault="00850442" w:rsidP="00850442">
      <w:pPr>
        <w:spacing w:line="600" w:lineRule="exact"/>
        <w:jc w:val="left"/>
        <w:rPr>
          <w:rFonts w:ascii="方正仿宋简体" w:eastAsia="方正仿宋简体" w:hAnsi="Times New Roman" w:cs="Times New Roman"/>
          <w:sz w:val="32"/>
          <w:szCs w:val="32"/>
        </w:rPr>
      </w:pPr>
    </w:p>
    <w:p w:rsidR="00850442" w:rsidRPr="00AB01DC" w:rsidRDefault="00850442" w:rsidP="00850442">
      <w:pPr>
        <w:spacing w:line="600" w:lineRule="exact"/>
        <w:jc w:val="left"/>
        <w:rPr>
          <w:rFonts w:ascii="方正仿宋简体" w:eastAsia="方正仿宋简体" w:hAnsi="Times New Roman" w:cs="Times New Roman"/>
          <w:sz w:val="32"/>
          <w:szCs w:val="32"/>
        </w:rPr>
      </w:pPr>
      <w:r w:rsidRPr="00AB01DC">
        <w:rPr>
          <w:rFonts w:ascii="方正仿宋简体" w:eastAsia="方正仿宋简体" w:hAnsi="Times New Roman" w:cs="Times New Roman" w:hint="eastAsia"/>
          <w:sz w:val="32"/>
          <w:szCs w:val="32"/>
        </w:rPr>
        <w:t>河南出入境检验检疫局开发区办事处：</w:t>
      </w:r>
    </w:p>
    <w:p w:rsidR="00850442" w:rsidRPr="00AB01DC" w:rsidRDefault="00850442" w:rsidP="00524D30">
      <w:pPr>
        <w:spacing w:line="600" w:lineRule="exact"/>
        <w:ind w:firstLineChars="200" w:firstLine="640"/>
        <w:rPr>
          <w:rFonts w:ascii="方正仿宋简体" w:eastAsia="方正仿宋简体" w:hAnsi="ˎ̥" w:cs="Times New Roman"/>
          <w:sz w:val="32"/>
          <w:szCs w:val="32"/>
        </w:rPr>
      </w:pPr>
      <w:r w:rsidRPr="00AB01DC">
        <w:rPr>
          <w:rFonts w:ascii="方正仿宋简体" w:eastAsia="方正仿宋简体" w:hAnsi="ˎ̥" w:cs="Times New Roman" w:hint="eastAsia"/>
          <w:sz w:val="32"/>
          <w:szCs w:val="32"/>
          <w:u w:val="single"/>
        </w:rPr>
        <w:t xml:space="preserve">     </w:t>
      </w:r>
      <w:r w:rsidR="00524D30">
        <w:rPr>
          <w:rFonts w:ascii="方正仿宋简体" w:eastAsia="方正仿宋简体" w:hAnsi="ˎ̥" w:cs="Times New Roman" w:hint="eastAsia"/>
          <w:sz w:val="32"/>
          <w:szCs w:val="32"/>
          <w:u w:val="single"/>
        </w:rPr>
        <w:t>XXXXXXXXX</w:t>
      </w:r>
      <w:r w:rsidRPr="00AB01DC">
        <w:rPr>
          <w:rFonts w:ascii="方正仿宋简体" w:eastAsia="方正仿宋简体" w:hAnsi="ˎ̥" w:cs="Times New Roman" w:hint="eastAsia"/>
          <w:sz w:val="32"/>
          <w:szCs w:val="32"/>
          <w:u w:val="single"/>
        </w:rPr>
        <w:t xml:space="preserve">    </w:t>
      </w: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>（公司名称）已与我公司</w:t>
      </w:r>
      <w:r w:rsidRPr="00AB01DC">
        <w:rPr>
          <w:rFonts w:ascii="方正仿宋简体" w:eastAsia="方正仿宋简体" w:hAnsi="ˎ̥" w:cs="Times New Roman" w:hint="eastAsia"/>
          <w:sz w:val="32"/>
          <w:szCs w:val="32"/>
          <w:u w:val="single"/>
        </w:rPr>
        <w:t>河南</w:t>
      </w:r>
      <w:r>
        <w:rPr>
          <w:rFonts w:ascii="方正仿宋简体" w:eastAsia="方正仿宋简体" w:hAnsi="ˎ̥" w:cs="Times New Roman" w:hint="eastAsia"/>
          <w:sz w:val="32"/>
          <w:szCs w:val="32"/>
          <w:u w:val="single"/>
        </w:rPr>
        <w:t>省</w:t>
      </w:r>
      <w:r>
        <w:rPr>
          <w:rFonts w:ascii="方正仿宋简体" w:eastAsia="方正仿宋简体" w:hAnsi="ˎ̥" w:cs="Times New Roman"/>
          <w:sz w:val="32"/>
          <w:szCs w:val="32"/>
          <w:u w:val="single"/>
        </w:rPr>
        <w:t>进口物资公共保税中心有限公司</w:t>
      </w:r>
      <w:bookmarkStart w:id="0" w:name="_GoBack"/>
      <w:bookmarkEnd w:id="0"/>
      <w:r w:rsidRPr="00AB01DC">
        <w:rPr>
          <w:rFonts w:ascii="方正仿宋简体" w:eastAsia="方正仿宋简体" w:hAnsi="ˎ̥" w:cs="Times New Roman" w:hint="eastAsia"/>
          <w:sz w:val="32"/>
          <w:szCs w:val="32"/>
        </w:rPr>
        <w:t>签约参与河南跨境贸易电子商务，并以</w:t>
      </w:r>
      <w:r w:rsidRPr="00AB01DC">
        <w:rPr>
          <w:rFonts w:ascii="方正仿宋简体" w:eastAsia="方正仿宋简体" w:hAnsi="ˎ̥" w:cs="Times New Roman" w:hint="eastAsia"/>
          <w:sz w:val="28"/>
          <w:szCs w:val="28"/>
        </w:rPr>
        <w:t>□</w:t>
      </w: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 xml:space="preserve">平台 </w:t>
      </w:r>
      <w:r w:rsidRPr="00AB01DC">
        <w:rPr>
          <w:rFonts w:ascii="方正仿宋简体" w:eastAsia="方正仿宋简体" w:hAnsi="ˎ̥" w:cs="Times New Roman" w:hint="eastAsia"/>
          <w:sz w:val="28"/>
          <w:szCs w:val="28"/>
        </w:rPr>
        <w:t>□</w:t>
      </w: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 xml:space="preserve">电商 </w:t>
      </w:r>
      <w:r w:rsidRPr="00AB01DC">
        <w:rPr>
          <w:rFonts w:ascii="方正仿宋简体" w:eastAsia="方正仿宋简体" w:hAnsi="ˎ̥" w:cs="Times New Roman" w:hint="eastAsia"/>
          <w:sz w:val="28"/>
          <w:szCs w:val="28"/>
        </w:rPr>
        <w:t>□</w:t>
      </w: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 xml:space="preserve">物流 </w:t>
      </w:r>
      <w:r w:rsidRPr="00AB01DC">
        <w:rPr>
          <w:rFonts w:ascii="方正仿宋简体" w:eastAsia="方正仿宋简体" w:hAnsi="ˎ̥" w:cs="Times New Roman" w:hint="eastAsia"/>
          <w:sz w:val="28"/>
          <w:szCs w:val="28"/>
        </w:rPr>
        <w:t>□</w:t>
      </w: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 xml:space="preserve">代理公司 </w:t>
      </w:r>
      <w:r w:rsidRPr="00AB01DC">
        <w:rPr>
          <w:rFonts w:ascii="方正仿宋简体" w:eastAsia="方正仿宋简体" w:hAnsi="ˎ̥" w:cs="Times New Roman" w:hint="eastAsia"/>
          <w:sz w:val="28"/>
          <w:szCs w:val="28"/>
        </w:rPr>
        <w:t>□</w:t>
      </w: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>仓储</w:t>
      </w:r>
      <w:r w:rsidRPr="00AB01DC">
        <w:rPr>
          <w:rFonts w:ascii="方正仿宋简体" w:eastAsia="方正仿宋简体" w:hAnsi="ˎ̥" w:cs="Times New Roman" w:hint="eastAsia"/>
          <w:sz w:val="28"/>
          <w:szCs w:val="28"/>
        </w:rPr>
        <w:t xml:space="preserve"> □</w:t>
      </w: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 xml:space="preserve">支付企业 </w:t>
      </w:r>
      <w:r w:rsidRPr="00AB01DC">
        <w:rPr>
          <w:rFonts w:ascii="方正仿宋简体" w:eastAsia="方正仿宋简体" w:hAnsi="ˎ̥" w:cs="Times New Roman" w:hint="eastAsia"/>
          <w:sz w:val="28"/>
          <w:szCs w:val="28"/>
        </w:rPr>
        <w:t>□</w:t>
      </w: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 xml:space="preserve">监管场所 </w:t>
      </w:r>
      <w:r w:rsidRPr="00AB01DC">
        <w:rPr>
          <w:rFonts w:ascii="方正仿宋简体" w:eastAsia="方正仿宋简体" w:hAnsi="ˎ̥" w:cs="Times New Roman" w:hint="eastAsia"/>
          <w:sz w:val="28"/>
          <w:szCs w:val="28"/>
        </w:rPr>
        <w:t>□</w:t>
      </w: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>其他 的企业身份参与我公司承接的河南跨境贸易电子商务项目，现在贵处办理跨境贸易电子商务参与企业备案登记手续。</w:t>
      </w:r>
    </w:p>
    <w:p w:rsidR="00850442" w:rsidRPr="00AB01DC" w:rsidRDefault="00850442" w:rsidP="00850442">
      <w:pPr>
        <w:spacing w:line="600" w:lineRule="exact"/>
        <w:ind w:firstLineChars="200" w:firstLine="640"/>
        <w:rPr>
          <w:rFonts w:ascii="方正仿宋简体" w:eastAsia="方正仿宋简体" w:hAnsi="ˎ̥" w:cs="Times New Roman"/>
          <w:sz w:val="32"/>
          <w:szCs w:val="32"/>
        </w:rPr>
      </w:pP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>我公司对其河南跨境贸易电子商务相关业务的经营进行监督，杜绝其违反我国相关法律法规。</w:t>
      </w:r>
    </w:p>
    <w:p w:rsidR="00850442" w:rsidRPr="00AB01DC" w:rsidRDefault="00850442" w:rsidP="00850442">
      <w:pPr>
        <w:spacing w:line="600" w:lineRule="exact"/>
        <w:ind w:firstLineChars="200" w:firstLine="640"/>
        <w:rPr>
          <w:rFonts w:ascii="方正仿宋简体" w:eastAsia="方正仿宋简体" w:hAnsi="ˎ̥" w:cs="Times New Roman"/>
          <w:color w:val="000000"/>
          <w:sz w:val="32"/>
          <w:szCs w:val="32"/>
        </w:rPr>
      </w:pPr>
      <w:r w:rsidRPr="00AB01DC">
        <w:rPr>
          <w:rFonts w:ascii="方正仿宋简体" w:eastAsia="方正仿宋简体" w:hAnsi="ˎ̥" w:cs="Times New Roman" w:hint="eastAsia"/>
          <w:sz w:val="32"/>
          <w:szCs w:val="32"/>
          <w:u w:val="single"/>
        </w:rPr>
        <w:t xml:space="preserve"> </w:t>
      </w:r>
      <w:r w:rsidR="00524D30">
        <w:rPr>
          <w:rFonts w:ascii="方正仿宋简体" w:eastAsia="方正仿宋简体" w:hAnsi="ˎ̥" w:cs="Times New Roman" w:hint="eastAsia"/>
          <w:sz w:val="32"/>
          <w:szCs w:val="32"/>
          <w:u w:val="single"/>
        </w:rPr>
        <w:t xml:space="preserve">    XXXXXXXXXXX  </w:t>
      </w:r>
      <w:r w:rsidRPr="00AB01DC">
        <w:rPr>
          <w:rFonts w:ascii="方正仿宋简体" w:eastAsia="方正仿宋简体" w:hAnsi="ˎ̥" w:cs="Times New Roman" w:hint="eastAsia"/>
          <w:sz w:val="32"/>
          <w:szCs w:val="32"/>
          <w:u w:val="single"/>
        </w:rPr>
        <w:t xml:space="preserve"> </w:t>
      </w: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>（公司名称）跨境电子贸易项目所涉及的商品，我公司承担因商品本身的质量安全卫生等问题涉及的售后责任。</w:t>
      </w:r>
      <w:r w:rsidRPr="00AB01DC">
        <w:rPr>
          <w:rFonts w:ascii="方正仿宋简体" w:eastAsia="方正仿宋简体" w:hAnsi="ˎ̥" w:cs="Times New Roman" w:hint="eastAsia"/>
          <w:color w:val="000000"/>
          <w:sz w:val="32"/>
          <w:szCs w:val="32"/>
        </w:rPr>
        <w:t>承诺建立公布</w:t>
      </w:r>
      <w:proofErr w:type="gramStart"/>
      <w:r w:rsidRPr="00AB01DC">
        <w:rPr>
          <w:rFonts w:ascii="方正仿宋简体" w:eastAsia="方正仿宋简体" w:hAnsi="ˎ̥" w:cs="Times New Roman" w:hint="eastAsia"/>
          <w:color w:val="000000"/>
          <w:sz w:val="32"/>
          <w:szCs w:val="32"/>
        </w:rPr>
        <w:t>预赔偿</w:t>
      </w:r>
      <w:proofErr w:type="gramEnd"/>
      <w:r w:rsidRPr="00AB01DC">
        <w:rPr>
          <w:rFonts w:ascii="方正仿宋简体" w:eastAsia="方正仿宋简体" w:hAnsi="ˎ̥" w:cs="Times New Roman" w:hint="eastAsia"/>
          <w:color w:val="000000"/>
          <w:sz w:val="32"/>
          <w:szCs w:val="32"/>
        </w:rPr>
        <w:t>制度（附后），按照《网络交易监管办法》要求，实行七日内无理由退换货等制度以维护消费者权益。</w:t>
      </w:r>
    </w:p>
    <w:p w:rsidR="00850442" w:rsidRPr="00AB01DC" w:rsidRDefault="00850442" w:rsidP="00850442">
      <w:pPr>
        <w:spacing w:line="600" w:lineRule="exact"/>
        <w:jc w:val="left"/>
        <w:rPr>
          <w:rFonts w:ascii="方正仿宋简体" w:eastAsia="方正仿宋简体" w:hAnsi="ˎ̥" w:cs="Times New Roman"/>
          <w:sz w:val="32"/>
          <w:szCs w:val="32"/>
        </w:rPr>
      </w:pP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 xml:space="preserve">    特此保证！　　</w:t>
      </w:r>
    </w:p>
    <w:p w:rsidR="00850442" w:rsidRPr="00850442" w:rsidRDefault="00850442" w:rsidP="00850442">
      <w:pPr>
        <w:spacing w:line="600" w:lineRule="exact"/>
        <w:ind w:leftChars="750" w:left="4135" w:hangingChars="800" w:hanging="2560"/>
        <w:rPr>
          <w:rFonts w:ascii="方正仿宋简体" w:eastAsia="方正仿宋简体" w:hAnsi="Times New Roman" w:cs="Times New Roman"/>
          <w:sz w:val="32"/>
          <w:szCs w:val="32"/>
          <w:u w:val="single"/>
        </w:rPr>
      </w:pPr>
      <w:r w:rsidRPr="00AB01DC">
        <w:rPr>
          <w:rFonts w:ascii="方正仿宋简体" w:eastAsia="方正仿宋简体" w:hAnsi="Times New Roman" w:cs="Times New Roman" w:hint="eastAsia"/>
          <w:sz w:val="32"/>
          <w:szCs w:val="32"/>
        </w:rPr>
        <w:t>公司名称（公章）：</w:t>
      </w:r>
      <w:r>
        <w:rPr>
          <w:rFonts w:ascii="方正仿宋简体" w:eastAsia="方正仿宋简体" w:hAnsi="Times New Roman" w:cs="Times New Roman" w:hint="eastAsia"/>
          <w:sz w:val="32"/>
          <w:szCs w:val="32"/>
          <w:u w:val="single"/>
        </w:rPr>
        <w:t>河南省进口物资公共保税中心有限公司</w:t>
      </w:r>
      <w:r w:rsidRPr="00AB01DC">
        <w:rPr>
          <w:rFonts w:ascii="方正仿宋简体" w:eastAsia="方正仿宋简体" w:hAnsi="Times New Roman" w:cs="Times New Roman" w:hint="eastAsia"/>
          <w:sz w:val="32"/>
          <w:szCs w:val="32"/>
          <w:u w:val="single"/>
        </w:rPr>
        <w:t xml:space="preserve">  </w:t>
      </w:r>
      <w:r>
        <w:rPr>
          <w:rFonts w:ascii="方正仿宋简体" w:eastAsia="方正仿宋简体" w:hAnsi="Times New Roman" w:cs="Times New Roman" w:hint="eastAsia"/>
          <w:sz w:val="32"/>
          <w:szCs w:val="32"/>
          <w:u w:val="single"/>
        </w:rPr>
        <w:t xml:space="preserve"> </w:t>
      </w:r>
      <w:r w:rsidRPr="00AB01DC">
        <w:rPr>
          <w:rFonts w:ascii="方正仿宋简体" w:eastAsia="方正仿宋简体" w:hAnsi="Times New Roman" w:cs="Times New Roman" w:hint="eastAsia"/>
          <w:sz w:val="32"/>
          <w:szCs w:val="32"/>
        </w:rPr>
        <w:t xml:space="preserve"> </w:t>
      </w:r>
    </w:p>
    <w:p w:rsidR="00411639" w:rsidRPr="009F5ABE" w:rsidRDefault="00850442" w:rsidP="00850442">
      <w:pPr>
        <w:ind w:firstLineChars="1450" w:firstLine="4640"/>
      </w:pPr>
      <w:r w:rsidRPr="00AB01DC">
        <w:rPr>
          <w:rFonts w:ascii="方正仿宋简体" w:eastAsia="方正仿宋简体" w:hAnsi="ˎ̥" w:cs="Times New Roman" w:hint="eastAsia"/>
          <w:sz w:val="32"/>
          <w:szCs w:val="32"/>
        </w:rPr>
        <w:t>年   月   日</w:t>
      </w:r>
    </w:p>
    <w:sectPr w:rsidR="00411639" w:rsidRPr="009F5ABE" w:rsidSect="00537F3C">
      <w:pgSz w:w="11906" w:h="16838"/>
      <w:pgMar w:top="1021" w:right="1797" w:bottom="1315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53DB" w:rsidRDefault="000C53DB" w:rsidP="00850442">
      <w:r>
        <w:separator/>
      </w:r>
    </w:p>
  </w:endnote>
  <w:endnote w:type="continuationSeparator" w:id="0">
    <w:p w:rsidR="000C53DB" w:rsidRDefault="000C53DB" w:rsidP="008504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53DB" w:rsidRDefault="000C53DB" w:rsidP="00850442">
      <w:r>
        <w:separator/>
      </w:r>
    </w:p>
  </w:footnote>
  <w:footnote w:type="continuationSeparator" w:id="0">
    <w:p w:rsidR="000C53DB" w:rsidRDefault="000C53DB" w:rsidP="008504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5ABE"/>
    <w:rsid w:val="000C53DB"/>
    <w:rsid w:val="00411639"/>
    <w:rsid w:val="00524D30"/>
    <w:rsid w:val="00537F3C"/>
    <w:rsid w:val="007C01A2"/>
    <w:rsid w:val="00850442"/>
    <w:rsid w:val="009F5ABE"/>
    <w:rsid w:val="00A57DCF"/>
    <w:rsid w:val="00F04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ABE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504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50442"/>
    <w:rPr>
      <w:rFonts w:ascii="Calibri" w:eastAsia="宋体" w:hAnsi="Calibri" w:cs="黑体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504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50442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61</Words>
  <Characters>350</Characters>
  <Application>Microsoft Office Word</Application>
  <DocSecurity>0</DocSecurity>
  <Lines>2</Lines>
  <Paragraphs>1</Paragraphs>
  <ScaleCrop>false</ScaleCrop>
  <Company>Microsoft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hnblc</dc:creator>
  <cp:lastModifiedBy>hnblc</cp:lastModifiedBy>
  <cp:revision>3</cp:revision>
  <dcterms:created xsi:type="dcterms:W3CDTF">2015-08-19T05:53:00Z</dcterms:created>
  <dcterms:modified xsi:type="dcterms:W3CDTF">2015-10-09T05:06:00Z</dcterms:modified>
</cp:coreProperties>
</file>